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B5" w:rsidRPr="005E2892" w:rsidRDefault="00567AA6" w:rsidP="005E2892">
      <w:pPr>
        <w:pStyle w:val="a6"/>
        <w:framePr w:wrap="none" w:vAnchor="page" w:hAnchor="page" w:x="10848" w:y="15392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1</w:t>
      </w:r>
    </w:p>
    <w:p w:rsidR="00A373B5" w:rsidRPr="005E2892" w:rsidRDefault="00875D52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18020" cy="9749790"/>
            <wp:effectExtent l="19050" t="0" r="0" b="0"/>
            <wp:docPr id="1" name="Рисунок 1" descr="I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5" w:rsidRPr="005E2892" w:rsidRDefault="00567AA6" w:rsidP="005E2892">
      <w:pPr>
        <w:pStyle w:val="20"/>
        <w:framePr w:w="10018" w:h="13885" w:hRule="exact" w:wrap="none" w:vAnchor="page" w:hAnchor="page" w:x="1021" w:y="1111"/>
        <w:shd w:val="clear" w:color="auto" w:fill="auto"/>
        <w:spacing w:after="267" w:line="210" w:lineRule="exact"/>
        <w:ind w:left="1260"/>
        <w:jc w:val="center"/>
        <w:rPr>
          <w:sz w:val="24"/>
          <w:szCs w:val="24"/>
        </w:rPr>
      </w:pPr>
      <w:r w:rsidRPr="005E2892">
        <w:rPr>
          <w:sz w:val="24"/>
          <w:szCs w:val="24"/>
        </w:rPr>
        <w:lastRenderedPageBreak/>
        <w:t>Предоставление жилых помещений в общежитии техникума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 w:after="233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 xml:space="preserve">Предоставление общежития связано с наличием у организации, осуществляющей образовательную деятельность, соответствующего специализированного жилищного фонда, жилые помещения в общежитиях предназначены для временного проживания граждан в период их работы, службы или обучения </w:t>
      </w:r>
      <w:r w:rsidR="005E2892">
        <w:rPr>
          <w:rStyle w:val="0pt"/>
          <w:i w:val="0"/>
          <w:sz w:val="24"/>
          <w:szCs w:val="24"/>
        </w:rPr>
        <w:t>(</w:t>
      </w:r>
      <w:r w:rsidRPr="005E2892">
        <w:rPr>
          <w:rStyle w:val="0pt"/>
          <w:i w:val="0"/>
          <w:sz w:val="24"/>
          <w:szCs w:val="24"/>
        </w:rPr>
        <w:t xml:space="preserve">ст. </w:t>
      </w:r>
      <w:r w:rsidRPr="005E2892">
        <w:rPr>
          <w:rStyle w:val="0pt0"/>
          <w:i w:val="0"/>
          <w:sz w:val="24"/>
          <w:szCs w:val="24"/>
        </w:rPr>
        <w:t xml:space="preserve">94 </w:t>
      </w:r>
      <w:r w:rsidRPr="005E2892">
        <w:rPr>
          <w:rStyle w:val="0pt1"/>
          <w:i w:val="0"/>
          <w:sz w:val="24"/>
          <w:szCs w:val="24"/>
        </w:rPr>
        <w:t>ЖКРФ).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 w:line="283" w:lineRule="exact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 xml:space="preserve">1. </w:t>
      </w:r>
      <w:r w:rsidR="005E2892">
        <w:rPr>
          <w:sz w:val="24"/>
          <w:szCs w:val="24"/>
        </w:rPr>
        <w:t>КОГПОБУ «НТМСХ»</w:t>
      </w:r>
      <w:r w:rsidRPr="005E2892">
        <w:rPr>
          <w:sz w:val="24"/>
          <w:szCs w:val="24"/>
        </w:rPr>
        <w:t>, предоставляет каждому обучающемуся, нуждающемуся в жилой площади жилое помещение в общежитии.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Студенческое общежитие находится в составе образовательной организации в качестве структурного подразделения и содержится за счет средств, выделяемых учредителем, платы за пользование студенческим общежитием и других внебюджетных средств, поступающих от предпринимательской и иной приносящей доход деятельности образовательной организации.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 w:line="278" w:lineRule="exact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Жилые помещения в общежитии предоставляются из расчета не менее шести квадратных метров жилой площади на одного человека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firstLine="740"/>
        <w:rPr>
          <w:sz w:val="24"/>
          <w:szCs w:val="24"/>
        </w:rPr>
      </w:pPr>
      <w:r w:rsidRPr="005E2892">
        <w:rPr>
          <w:sz w:val="24"/>
          <w:szCs w:val="24"/>
        </w:rPr>
        <w:t>Общежитие предоставляется лицам, которые обучаются: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по основным образовательным программам среднего профессионального образования</w:t>
      </w:r>
      <w:r w:rsidR="00703B6C">
        <w:rPr>
          <w:sz w:val="24"/>
          <w:szCs w:val="24"/>
        </w:rPr>
        <w:t>, в т.ч.</w:t>
      </w:r>
    </w:p>
    <w:p w:rsidR="00A373B5" w:rsidRPr="005E2892" w:rsidRDefault="00703B6C" w:rsidP="00703B6C">
      <w:pPr>
        <w:pStyle w:val="4"/>
        <w:framePr w:w="10018" w:h="13885" w:hRule="exact" w:wrap="none" w:vAnchor="page" w:hAnchor="page" w:x="1021" w:y="1111"/>
        <w:shd w:val="clear" w:color="auto" w:fill="auto"/>
        <w:tabs>
          <w:tab w:val="left" w:pos="1047"/>
        </w:tabs>
        <w:spacing w:before="0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AA6" w:rsidRPr="005E2892">
        <w:rPr>
          <w:sz w:val="24"/>
          <w:szCs w:val="24"/>
        </w:rPr>
        <w:t>по очной форме обучения.</w:t>
      </w:r>
    </w:p>
    <w:p w:rsidR="00A373B5" w:rsidRPr="005E2892" w:rsidRDefault="00703B6C" w:rsidP="00703B6C">
      <w:pPr>
        <w:pStyle w:val="4"/>
        <w:framePr w:w="10018" w:h="13885" w:hRule="exact" w:wrap="none" w:vAnchor="page" w:hAnchor="page" w:x="1021" w:y="1111"/>
        <w:shd w:val="clear" w:color="auto" w:fill="auto"/>
        <w:tabs>
          <w:tab w:val="left" w:pos="1047"/>
        </w:tabs>
        <w:spacing w:before="0"/>
        <w:ind w:left="76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AA6" w:rsidRPr="005E2892">
        <w:rPr>
          <w:sz w:val="24"/>
          <w:szCs w:val="24"/>
        </w:rPr>
        <w:t>на период прохождения промежуточной и итоговой аттестации обучающимся по образовательным программам по заочной форме обучения.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Жилые помещения в общежитии техникума предоставляются обучающимся в порядке, установленном законодательством.</w:t>
      </w:r>
    </w:p>
    <w:p w:rsidR="00A373B5" w:rsidRPr="004C6C8A" w:rsidRDefault="00567AA6" w:rsidP="005E2892">
      <w:pPr>
        <w:pStyle w:val="20"/>
        <w:framePr w:w="10018" w:h="13885" w:hRule="exact" w:wrap="none" w:vAnchor="page" w:hAnchor="page" w:x="1021" w:y="1111"/>
        <w:shd w:val="clear" w:color="auto" w:fill="auto"/>
        <w:spacing w:line="274" w:lineRule="exact"/>
        <w:ind w:left="20" w:right="20" w:firstLine="740"/>
        <w:jc w:val="both"/>
        <w:rPr>
          <w:b w:val="0"/>
          <w:sz w:val="24"/>
          <w:szCs w:val="24"/>
        </w:rPr>
      </w:pPr>
      <w:r w:rsidRPr="004C6C8A">
        <w:rPr>
          <w:b w:val="0"/>
          <w:sz w:val="24"/>
          <w:szCs w:val="24"/>
        </w:rPr>
        <w:t xml:space="preserve">жилые помещения в общежитиях предоставляются в первоочередном порядке следующим </w:t>
      </w:r>
      <w:r w:rsidRPr="004C6C8A">
        <w:rPr>
          <w:rStyle w:val="22"/>
          <w:sz w:val="24"/>
          <w:szCs w:val="24"/>
        </w:rPr>
        <w:t>Обучающимся:</w:t>
      </w:r>
    </w:p>
    <w:p w:rsidR="00A373B5" w:rsidRPr="004C6C8A" w:rsidRDefault="005E2892" w:rsidP="005E2892">
      <w:pPr>
        <w:pStyle w:val="30"/>
        <w:framePr w:w="10018" w:h="13885" w:hRule="exact" w:wrap="none" w:vAnchor="page" w:hAnchor="page" w:x="1021" w:y="1111"/>
        <w:shd w:val="clear" w:color="auto" w:fill="auto"/>
        <w:ind w:left="20" w:right="20" w:firstLine="740"/>
        <w:rPr>
          <w:i w:val="0"/>
          <w:sz w:val="24"/>
          <w:szCs w:val="24"/>
        </w:rPr>
      </w:pPr>
      <w:r w:rsidRPr="004C6C8A">
        <w:rPr>
          <w:rStyle w:val="31"/>
          <w:i/>
          <w:iCs/>
          <w:sz w:val="24"/>
          <w:szCs w:val="24"/>
        </w:rPr>
        <w:t>(</w:t>
      </w:r>
      <w:r w:rsidR="00567AA6" w:rsidRPr="004C6C8A">
        <w:rPr>
          <w:rStyle w:val="31"/>
          <w:iCs/>
          <w:sz w:val="24"/>
          <w:szCs w:val="24"/>
        </w:rPr>
        <w:t>часть 5 статьи</w:t>
      </w:r>
      <w:r w:rsidR="00567AA6" w:rsidRPr="004C6C8A">
        <w:rPr>
          <w:rStyle w:val="31"/>
          <w:i/>
          <w:iCs/>
          <w:sz w:val="24"/>
          <w:szCs w:val="24"/>
        </w:rPr>
        <w:t xml:space="preserve"> 36 </w:t>
      </w:r>
      <w:r w:rsidR="00567AA6" w:rsidRPr="004C6C8A">
        <w:rPr>
          <w:i w:val="0"/>
          <w:sz w:val="24"/>
          <w:szCs w:val="24"/>
        </w:rPr>
        <w:t>Федерального закона от 29.12.2012 №273-Ф3 «Об образовании в Российской Федера</w:t>
      </w:r>
      <w:r w:rsidR="004C6C8A" w:rsidRPr="004C6C8A">
        <w:rPr>
          <w:i w:val="0"/>
          <w:sz w:val="24"/>
          <w:szCs w:val="24"/>
        </w:rPr>
        <w:t>ц</w:t>
      </w:r>
      <w:r w:rsidR="00567AA6" w:rsidRPr="004C6C8A">
        <w:rPr>
          <w:i w:val="0"/>
          <w:sz w:val="24"/>
          <w:szCs w:val="24"/>
        </w:rPr>
        <w:t>ии»)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-студентам, являющимся детьми-сиротами и детьми, оставшимися без попечения родителей,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firstLine="740"/>
        <w:rPr>
          <w:sz w:val="24"/>
          <w:szCs w:val="24"/>
        </w:rPr>
      </w:pPr>
      <w:r w:rsidRPr="005E2892">
        <w:rPr>
          <w:sz w:val="24"/>
          <w:szCs w:val="24"/>
        </w:rPr>
        <w:t>-лицами из числа детей-сирот и детей, оставшихся без попечения родителей,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firstLine="740"/>
        <w:rPr>
          <w:sz w:val="24"/>
          <w:szCs w:val="24"/>
        </w:rPr>
      </w:pPr>
      <w:r w:rsidRPr="005E2892">
        <w:rPr>
          <w:sz w:val="24"/>
          <w:szCs w:val="24"/>
        </w:rPr>
        <w:t>-детям -инвалидам , инвалидам I и II групп, инвалидам с детства,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-студентам,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-студентам,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firstLine="740"/>
        <w:rPr>
          <w:sz w:val="24"/>
          <w:szCs w:val="24"/>
        </w:rPr>
      </w:pPr>
      <w:r w:rsidRPr="005E2892">
        <w:rPr>
          <w:sz w:val="24"/>
          <w:szCs w:val="24"/>
        </w:rPr>
        <w:t>-имеющим право на получение государственной социальной помощи,</w:t>
      </w:r>
    </w:p>
    <w:p w:rsidR="00A373B5" w:rsidRPr="005E2892" w:rsidRDefault="00567AA6" w:rsidP="005E2892">
      <w:pPr>
        <w:pStyle w:val="4"/>
        <w:framePr w:w="10018" w:h="13885" w:hRule="exact" w:wrap="none" w:vAnchor="page" w:hAnchor="page" w:x="1021" w:y="1111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5E2892">
        <w:rPr>
          <w:sz w:val="24"/>
          <w:szCs w:val="24"/>
        </w:rPr>
        <w:t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</w:t>
      </w:r>
      <w:r w:rsidRPr="005E2892">
        <w:rPr>
          <w:sz w:val="24"/>
          <w:szCs w:val="24"/>
        </w:rPr>
        <w:softHyphen/>
        <w:t xml:space="preserve">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="005E2892">
        <w:rPr>
          <w:rStyle w:val="32"/>
          <w:sz w:val="24"/>
          <w:szCs w:val="24"/>
        </w:rPr>
        <w:t>подпунктами "б" - "г" пункта</w:t>
      </w:r>
      <w:r w:rsidRPr="005E2892">
        <w:rPr>
          <w:rStyle w:val="32"/>
          <w:sz w:val="24"/>
          <w:szCs w:val="24"/>
        </w:rPr>
        <w:t xml:space="preserve">, подпунктом "а" пункта 2 </w:t>
      </w:r>
      <w:r w:rsidRPr="005E2892">
        <w:rPr>
          <w:sz w:val="24"/>
          <w:szCs w:val="24"/>
        </w:rPr>
        <w:t>и</w:t>
      </w:r>
    </w:p>
    <w:p w:rsidR="00A373B5" w:rsidRPr="005E2892" w:rsidRDefault="00567AA6" w:rsidP="005E2892">
      <w:pPr>
        <w:pStyle w:val="a6"/>
        <w:framePr w:wrap="none" w:vAnchor="page" w:hAnchor="page" w:x="10848" w:y="15392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2</w:t>
      </w:r>
    </w:p>
    <w:p w:rsidR="00A373B5" w:rsidRPr="005E2892" w:rsidRDefault="00A373B5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after="244" w:line="278" w:lineRule="exact"/>
        <w:ind w:left="20" w:right="20"/>
        <w:rPr>
          <w:sz w:val="24"/>
          <w:szCs w:val="24"/>
        </w:rPr>
      </w:pPr>
      <w:r w:rsidRPr="005E2892">
        <w:rPr>
          <w:rStyle w:val="32"/>
          <w:sz w:val="24"/>
          <w:szCs w:val="24"/>
        </w:rPr>
        <w:lastRenderedPageBreak/>
        <w:t xml:space="preserve">подпунктами "а" - "в" пункта 3 статьи 51 </w:t>
      </w:r>
      <w:r w:rsidRPr="005E2892">
        <w:rPr>
          <w:sz w:val="24"/>
          <w:szCs w:val="24"/>
        </w:rPr>
        <w:t xml:space="preserve">Федерального закона от 28 марта 1998 </w:t>
      </w:r>
      <w:r w:rsidR="005E2892">
        <w:rPr>
          <w:sz w:val="24"/>
          <w:szCs w:val="24"/>
        </w:rPr>
        <w:t xml:space="preserve">года </w:t>
      </w:r>
      <w:r w:rsidRPr="005E2892">
        <w:rPr>
          <w:sz w:val="24"/>
          <w:szCs w:val="24"/>
          <w:lang w:val="en-US"/>
        </w:rPr>
        <w:t>N</w:t>
      </w:r>
      <w:r w:rsidRPr="005E2892">
        <w:rPr>
          <w:sz w:val="24"/>
          <w:szCs w:val="24"/>
        </w:rPr>
        <w:t xml:space="preserve"> 53-Ф3 "О воинской обязанности и военной службе"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after="461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 xml:space="preserve"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</w:t>
      </w:r>
      <w:r w:rsidRPr="005E2892">
        <w:rPr>
          <w:rStyle w:val="1"/>
          <w:sz w:val="24"/>
          <w:szCs w:val="24"/>
        </w:rPr>
        <w:t>законодательством</w:t>
      </w:r>
      <w:r w:rsidRPr="005E2892">
        <w:rPr>
          <w:sz w:val="24"/>
          <w:szCs w:val="24"/>
        </w:rPr>
        <w:t>. Договор найма жилого помещения в общежитии заключается на период обучения. Прекращение обучения является основанием прекращения договора найма жилого помещения в общежитии.</w:t>
      </w:r>
    </w:p>
    <w:p w:rsidR="00A373B5" w:rsidRPr="005E2892" w:rsidRDefault="00567AA6" w:rsidP="005E2892">
      <w:pPr>
        <w:pStyle w:val="20"/>
        <w:framePr w:w="10008" w:h="13471" w:hRule="exact" w:wrap="none" w:vAnchor="page" w:hAnchor="page" w:x="965" w:y="1258"/>
        <w:shd w:val="clear" w:color="auto" w:fill="auto"/>
        <w:spacing w:line="298" w:lineRule="exact"/>
        <w:ind w:left="4720"/>
        <w:jc w:val="both"/>
        <w:rPr>
          <w:sz w:val="24"/>
          <w:szCs w:val="24"/>
        </w:rPr>
      </w:pPr>
      <w:r w:rsidRPr="005E2892">
        <w:rPr>
          <w:rStyle w:val="23"/>
          <w:b/>
          <w:bCs/>
          <w:sz w:val="24"/>
          <w:szCs w:val="24"/>
        </w:rPr>
        <w:t>Порядок</w:t>
      </w:r>
    </w:p>
    <w:p w:rsidR="00A373B5" w:rsidRDefault="00567AA6" w:rsidP="005E2892">
      <w:pPr>
        <w:pStyle w:val="20"/>
        <w:framePr w:w="10008" w:h="13471" w:hRule="exact" w:wrap="none" w:vAnchor="page" w:hAnchor="page" w:x="965" w:y="1258"/>
        <w:shd w:val="clear" w:color="auto" w:fill="auto"/>
        <w:spacing w:line="298" w:lineRule="exact"/>
        <w:ind w:left="260" w:right="340"/>
        <w:jc w:val="center"/>
        <w:rPr>
          <w:sz w:val="24"/>
          <w:szCs w:val="24"/>
        </w:rPr>
      </w:pPr>
      <w:r w:rsidRPr="005E2892">
        <w:rPr>
          <w:sz w:val="24"/>
          <w:szCs w:val="24"/>
        </w:rPr>
        <w:t>определения размера платы за коммунальные услуги, вносимой нанимателями жилых помещений в общежитии Техникума, по договорам найма жилого помещения в</w:t>
      </w:r>
      <w:r w:rsidR="005E2892">
        <w:rPr>
          <w:sz w:val="24"/>
          <w:szCs w:val="24"/>
        </w:rPr>
        <w:t xml:space="preserve"> </w:t>
      </w:r>
      <w:r w:rsidRPr="005E2892">
        <w:rPr>
          <w:sz w:val="24"/>
          <w:szCs w:val="24"/>
        </w:rPr>
        <w:t>общежитии</w:t>
      </w:r>
    </w:p>
    <w:p w:rsidR="005E2892" w:rsidRPr="005E2892" w:rsidRDefault="005E2892" w:rsidP="005E2892">
      <w:pPr>
        <w:pStyle w:val="20"/>
        <w:framePr w:w="10008" w:h="13471" w:hRule="exact" w:wrap="none" w:vAnchor="page" w:hAnchor="page" w:x="965" w:y="1258"/>
        <w:shd w:val="clear" w:color="auto" w:fill="auto"/>
        <w:spacing w:line="298" w:lineRule="exact"/>
        <w:ind w:left="260" w:right="340"/>
        <w:jc w:val="center"/>
        <w:rPr>
          <w:sz w:val="24"/>
          <w:szCs w:val="24"/>
        </w:rPr>
      </w:pP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>Настоящий Порядок определяет размер платы за коммунальные услуги, вносимой нанимателями жилых помещений в общежитии Техникума, по договорам найма жилого помещения в общежитии (далее соответственно - размер платы за коммунальные услуги, плата за коммунальные услуги, наниматели жилых помещений).</w:t>
      </w:r>
    </w:p>
    <w:p w:rsidR="00A373B5" w:rsidRPr="005E2892" w:rsidRDefault="00567AA6" w:rsidP="005E2892">
      <w:pPr>
        <w:pStyle w:val="30"/>
        <w:framePr w:w="10008" w:h="13471" w:hRule="exact" w:wrap="none" w:vAnchor="page" w:hAnchor="page" w:x="965" w:y="1258"/>
        <w:shd w:val="clear" w:color="auto" w:fill="auto"/>
        <w:spacing w:line="312" w:lineRule="exact"/>
        <w:ind w:left="20" w:right="20"/>
        <w:rPr>
          <w:i w:val="0"/>
          <w:sz w:val="24"/>
          <w:szCs w:val="24"/>
        </w:rPr>
      </w:pPr>
      <w:r w:rsidRPr="005E2892">
        <w:rPr>
          <w:rStyle w:val="30pt"/>
          <w:sz w:val="24"/>
          <w:szCs w:val="24"/>
        </w:rPr>
        <w:t>Плата за проживание состоит из платы за пользование жилым помещением (за наем) и платы за коммунальные услуги.</w:t>
      </w:r>
      <w:r w:rsidR="005E2892">
        <w:rPr>
          <w:rStyle w:val="30pt"/>
          <w:sz w:val="24"/>
          <w:szCs w:val="24"/>
        </w:rPr>
        <w:t xml:space="preserve"> </w:t>
      </w:r>
      <w:r w:rsidRPr="005E2892">
        <w:rPr>
          <w:rStyle w:val="30pt"/>
          <w:sz w:val="24"/>
          <w:szCs w:val="24"/>
        </w:rPr>
        <w:t xml:space="preserve"> </w:t>
      </w:r>
      <w:r w:rsidR="005E2892">
        <w:rPr>
          <w:rStyle w:val="30pt"/>
          <w:sz w:val="24"/>
          <w:szCs w:val="24"/>
        </w:rPr>
        <w:t>(</w:t>
      </w:r>
      <w:r w:rsidRPr="005E2892">
        <w:rPr>
          <w:i w:val="0"/>
          <w:sz w:val="24"/>
          <w:szCs w:val="24"/>
        </w:rPr>
        <w:t xml:space="preserve">Федеральный закон от 28 нюня 2014 г. </w:t>
      </w:r>
      <w:r w:rsidRPr="005E2892">
        <w:rPr>
          <w:i w:val="0"/>
          <w:sz w:val="24"/>
          <w:szCs w:val="24"/>
          <w:lang w:val="en-US"/>
        </w:rPr>
        <w:t>N</w:t>
      </w:r>
      <w:r w:rsidRPr="005E2892">
        <w:rPr>
          <w:i w:val="0"/>
          <w:sz w:val="24"/>
          <w:szCs w:val="24"/>
        </w:rPr>
        <w:t xml:space="preserve"> 182-ФЗ "О внесении изменений в статью 100 Жилищного кодекса Российской Федера</w:t>
      </w:r>
      <w:r w:rsidR="005E2892">
        <w:rPr>
          <w:i w:val="0"/>
          <w:sz w:val="24"/>
          <w:szCs w:val="24"/>
        </w:rPr>
        <w:t>ц</w:t>
      </w:r>
      <w:r w:rsidRPr="005E2892">
        <w:rPr>
          <w:i w:val="0"/>
          <w:sz w:val="24"/>
          <w:szCs w:val="24"/>
        </w:rPr>
        <w:t>ии и статью 39 Федерального закона "Об образовании в Российской Федерации")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пользование жилым помещением (платы за наем) в общежитии и коммунальные услуги для обучающ</w:t>
      </w:r>
      <w:r w:rsidR="005E2892">
        <w:rPr>
          <w:sz w:val="24"/>
          <w:szCs w:val="24"/>
        </w:rPr>
        <w:t xml:space="preserve">ихся устанавливается Техникумом. </w:t>
      </w:r>
      <w:r w:rsidRPr="005E2892">
        <w:rPr>
          <w:sz w:val="24"/>
          <w:szCs w:val="24"/>
        </w:rPr>
        <w:t>Размер платы за пользование жилым помещением (платы за наем) в общежитии для обучающихся определяется настоящим локальным нормативным актом, принимаемым с учетом мнения Студенческого совета обучающихся Техникума.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>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учредителем.</w:t>
      </w:r>
      <w:r w:rsidR="004C6C8A">
        <w:rPr>
          <w:sz w:val="24"/>
          <w:szCs w:val="24"/>
        </w:rPr>
        <w:t xml:space="preserve"> (В соответствии с Приказом Департамента образования Кировской области – не более 3 руб. за 1 кв. метр).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>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проживания,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>В случае временного отсутствия обучающегося, в том числе в период каникулярного времени, взимание платы за коммунальные услуги не допускается.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right="20" w:firstLine="680"/>
        <w:rPr>
          <w:sz w:val="24"/>
          <w:szCs w:val="24"/>
        </w:rPr>
      </w:pPr>
      <w:r w:rsidRPr="005E2892">
        <w:rPr>
          <w:sz w:val="24"/>
          <w:szCs w:val="24"/>
        </w:rPr>
        <w:t xml:space="preserve">Структура платы за коммунальные услуги соответствует плате за коммунальные услуги, установленные </w:t>
      </w:r>
      <w:r w:rsidRPr="005E2892">
        <w:rPr>
          <w:rStyle w:val="1"/>
          <w:sz w:val="24"/>
          <w:szCs w:val="24"/>
        </w:rPr>
        <w:t xml:space="preserve">частью 4 статьи 154 </w:t>
      </w:r>
      <w:r w:rsidRPr="005E2892">
        <w:rPr>
          <w:sz w:val="24"/>
          <w:szCs w:val="24"/>
        </w:rPr>
        <w:t>Жилищного кодекса Российской Федерации: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 w:line="298" w:lineRule="exact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Плата за коммунальные услуги включает в себя: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839"/>
        </w:tabs>
        <w:spacing w:before="0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плату за горячее водоснабжение,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-холодное водоснабжение,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-водоотведение,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-электроснабжение,</w:t>
      </w:r>
    </w:p>
    <w:p w:rsidR="00A373B5" w:rsidRPr="005E2892" w:rsidRDefault="00567AA6" w:rsidP="005E2892">
      <w:pPr>
        <w:pStyle w:val="4"/>
        <w:framePr w:w="10008" w:h="13471" w:hRule="exact" w:wrap="none" w:vAnchor="page" w:hAnchor="page" w:x="965" w:y="1258"/>
        <w:shd w:val="clear" w:color="auto" w:fill="auto"/>
        <w:spacing w:before="0"/>
        <w:ind w:left="20" w:firstLine="680"/>
        <w:rPr>
          <w:sz w:val="24"/>
          <w:szCs w:val="24"/>
        </w:rPr>
      </w:pPr>
      <w:r w:rsidRPr="005E2892">
        <w:rPr>
          <w:sz w:val="24"/>
          <w:szCs w:val="24"/>
        </w:rPr>
        <w:t>-отопление (теплоснабжение).</w:t>
      </w:r>
    </w:p>
    <w:p w:rsidR="00A373B5" w:rsidRPr="005E2892" w:rsidRDefault="00567AA6" w:rsidP="005E2892">
      <w:pPr>
        <w:pStyle w:val="a6"/>
        <w:framePr w:wrap="none" w:vAnchor="page" w:hAnchor="page" w:x="10839" w:y="15392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3</w:t>
      </w:r>
    </w:p>
    <w:p w:rsidR="00A373B5" w:rsidRPr="005E2892" w:rsidRDefault="00A373B5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E2892">
        <w:rPr>
          <w:sz w:val="24"/>
          <w:szCs w:val="24"/>
        </w:rPr>
        <w:lastRenderedPageBreak/>
        <w:t>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Смоленской области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коммунальные услуги рассчитывается по тарифам, установленным органами государственной власти Смоленской области</w:t>
      </w:r>
    </w:p>
    <w:p w:rsidR="005E2892" w:rsidRPr="004C6C8A" w:rsidRDefault="00567AA6" w:rsidP="004C6C8A">
      <w:pPr>
        <w:pStyle w:val="41"/>
        <w:framePr w:w="10013" w:h="13902" w:hRule="exact" w:wrap="none" w:vAnchor="page" w:hAnchor="page" w:x="963" w:y="1258"/>
        <w:shd w:val="clear" w:color="auto" w:fill="auto"/>
        <w:ind w:left="20" w:right="320"/>
        <w:jc w:val="both"/>
        <w:rPr>
          <w:rStyle w:val="22"/>
          <w:bCs/>
          <w:i w:val="0"/>
          <w:spacing w:val="1"/>
          <w:sz w:val="24"/>
          <w:szCs w:val="24"/>
        </w:rPr>
      </w:pPr>
      <w:r w:rsidRPr="004C6C8A">
        <w:rPr>
          <w:rStyle w:val="40pt"/>
          <w:sz w:val="24"/>
          <w:szCs w:val="24"/>
        </w:rPr>
        <w:t xml:space="preserve">При определении размера платы за коммунальные услуги (в соответствии с </w:t>
      </w:r>
      <w:r w:rsidRPr="004C6C8A">
        <w:rPr>
          <w:rStyle w:val="40pt0"/>
          <w:iCs/>
          <w:sz w:val="24"/>
          <w:szCs w:val="24"/>
        </w:rPr>
        <w:t xml:space="preserve">пунктом </w:t>
      </w:r>
      <w:r w:rsidRPr="004C6C8A">
        <w:rPr>
          <w:rStyle w:val="42"/>
          <w:bCs/>
          <w:iCs/>
          <w:sz w:val="24"/>
          <w:szCs w:val="24"/>
        </w:rPr>
        <w:t xml:space="preserve">4 </w:t>
      </w:r>
      <w:r w:rsidR="004C6C8A" w:rsidRPr="004C6C8A">
        <w:rPr>
          <w:b w:val="0"/>
          <w:i w:val="0"/>
          <w:sz w:val="24"/>
          <w:szCs w:val="24"/>
        </w:rPr>
        <w:t>Постановления П</w:t>
      </w:r>
      <w:r w:rsidRPr="004C6C8A">
        <w:rPr>
          <w:b w:val="0"/>
          <w:i w:val="0"/>
          <w:sz w:val="24"/>
          <w:szCs w:val="24"/>
        </w:rPr>
        <w:t>равительств</w:t>
      </w:r>
      <w:r w:rsidR="004C6C8A" w:rsidRPr="004C6C8A">
        <w:rPr>
          <w:b w:val="0"/>
          <w:i w:val="0"/>
          <w:sz w:val="24"/>
          <w:szCs w:val="24"/>
        </w:rPr>
        <w:t>а Российской Ф</w:t>
      </w:r>
      <w:r w:rsidRPr="004C6C8A">
        <w:rPr>
          <w:b w:val="0"/>
          <w:i w:val="0"/>
          <w:sz w:val="24"/>
          <w:szCs w:val="24"/>
        </w:rPr>
        <w:t>едерации от 14 ноября 2014 г. п 1190 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</w:t>
      </w:r>
      <w:r w:rsidR="004C6C8A">
        <w:rPr>
          <w:b w:val="0"/>
          <w:i w:val="0"/>
          <w:sz w:val="24"/>
          <w:szCs w:val="24"/>
        </w:rPr>
        <w:t xml:space="preserve"> </w:t>
      </w:r>
      <w:r w:rsidRPr="004C6C8A">
        <w:rPr>
          <w:b w:val="0"/>
          <w:i w:val="0"/>
          <w:sz w:val="24"/>
          <w:szCs w:val="24"/>
        </w:rPr>
        <w:t>образовательную деятельность, по договорам найма жилого помещения в общежитии)</w:t>
      </w:r>
      <w:r w:rsidR="004C6C8A">
        <w:rPr>
          <w:b w:val="0"/>
          <w:i w:val="0"/>
          <w:sz w:val="24"/>
          <w:szCs w:val="24"/>
        </w:rPr>
        <w:t xml:space="preserve"> </w:t>
      </w:r>
      <w:r w:rsidRPr="004C6C8A">
        <w:rPr>
          <w:b w:val="0"/>
          <w:i w:val="0"/>
          <w:sz w:val="24"/>
          <w:szCs w:val="24"/>
        </w:rPr>
        <w:t xml:space="preserve">в отношении нанимателей жилых помещений в общежитии Техникума, применяются </w:t>
      </w:r>
      <w:r w:rsidRPr="004C6C8A">
        <w:rPr>
          <w:rStyle w:val="a7"/>
          <w:i w:val="0"/>
          <w:sz w:val="24"/>
          <w:szCs w:val="24"/>
        </w:rPr>
        <w:t>коэффициент</w:t>
      </w:r>
      <w:r w:rsidR="005E2892" w:rsidRPr="004C6C8A">
        <w:rPr>
          <w:rStyle w:val="a7"/>
          <w:b/>
          <w:i w:val="0"/>
          <w:sz w:val="24"/>
          <w:szCs w:val="24"/>
        </w:rPr>
        <w:t xml:space="preserve"> </w:t>
      </w:r>
      <w:r w:rsidRPr="004C6C8A">
        <w:rPr>
          <w:b w:val="0"/>
          <w:i w:val="0"/>
          <w:sz w:val="24"/>
          <w:szCs w:val="24"/>
        </w:rPr>
        <w:t>0,5</w:t>
      </w:r>
      <w:r w:rsidR="005E2892" w:rsidRPr="004C6C8A">
        <w:rPr>
          <w:b w:val="0"/>
          <w:i w:val="0"/>
          <w:sz w:val="24"/>
          <w:szCs w:val="24"/>
        </w:rPr>
        <w:t>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коммунальные услуги для нанимателей жилых помещений в общежитии Техникума, не включает размера платы за коммунальные услуги, предоставленные на общедомовые нужды.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Совокупный размер платы за коммунальные услуги для нанимателей жилых помещений в общежитии Техникума не может превышать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общежитии Техникума.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Порядок определения размера платы за пользование жилым помещением устанавливается образовательной организацией самостоятельно.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 xml:space="preserve">Расчет размера платы за коммунальные услуги производится в соответствии с </w:t>
      </w:r>
      <w:r w:rsidRPr="005E2892">
        <w:rPr>
          <w:rStyle w:val="1"/>
          <w:sz w:val="24"/>
          <w:szCs w:val="24"/>
        </w:rPr>
        <w:t xml:space="preserve">пунктами 51 </w:t>
      </w:r>
      <w:r w:rsidRPr="005E2892">
        <w:rPr>
          <w:sz w:val="24"/>
          <w:szCs w:val="24"/>
        </w:rPr>
        <w:t xml:space="preserve">и </w:t>
      </w:r>
      <w:r w:rsidRPr="005E2892">
        <w:rPr>
          <w:rStyle w:val="1"/>
          <w:sz w:val="24"/>
          <w:szCs w:val="24"/>
        </w:rPr>
        <w:t xml:space="preserve">52 </w:t>
      </w:r>
      <w:r w:rsidRPr="005E2892">
        <w:rPr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2011 г. </w:t>
      </w:r>
      <w:r w:rsidRPr="005E2892">
        <w:rPr>
          <w:sz w:val="24"/>
          <w:szCs w:val="24"/>
          <w:lang w:val="en-US"/>
        </w:rPr>
        <w:t>N</w:t>
      </w:r>
      <w:r w:rsidRPr="005E2892">
        <w:rPr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В случае отсутствия в жилом помещении индивидуальных приборов учета из общего объема потребленных коммунальных услуг, определяемых по показаниям коллективного (общедомового) прибора учета коммунальных услуг, вычитаются услуги, потребляемые службами образовательной организации, расположенными в здании общежития, и арендаторами. 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электропотребляющими приборами и аппаратурой. Обучающиеся дополнительно оплачивают пользование данными электропотребляющими приборами и аппаратурой.</w:t>
      </w:r>
    </w:p>
    <w:p w:rsidR="00A373B5" w:rsidRPr="005E2892" w:rsidRDefault="00567AA6" w:rsidP="005E2892">
      <w:pPr>
        <w:pStyle w:val="4"/>
        <w:framePr w:w="10013" w:h="13902" w:hRule="exact" w:wrap="none" w:vAnchor="page" w:hAnchor="page" w:x="963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проживание в общежитии принимается с учетом мнения Студенческо</w:t>
      </w:r>
      <w:r w:rsidR="005E2892">
        <w:rPr>
          <w:sz w:val="24"/>
          <w:szCs w:val="24"/>
        </w:rPr>
        <w:t>го совета обучающихся Техникума</w:t>
      </w:r>
      <w:r w:rsidRPr="005E2892">
        <w:rPr>
          <w:sz w:val="24"/>
          <w:szCs w:val="24"/>
        </w:rPr>
        <w:t>, утверждается локальным нормативным актом и не может быть больше значений, рассчитываемых по формуле, указанной ниже.</w:t>
      </w:r>
    </w:p>
    <w:p w:rsidR="00A373B5" w:rsidRPr="005E2892" w:rsidRDefault="00567AA6" w:rsidP="005E2892">
      <w:pPr>
        <w:pStyle w:val="a6"/>
        <w:framePr w:wrap="none" w:vAnchor="page" w:hAnchor="page" w:x="10832" w:y="15359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4</w:t>
      </w:r>
    </w:p>
    <w:p w:rsidR="00A373B5" w:rsidRPr="005E2892" w:rsidRDefault="00A373B5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296" w:lineRule="exact"/>
        <w:ind w:left="40" w:right="20" w:firstLine="620"/>
        <w:rPr>
          <w:sz w:val="24"/>
          <w:szCs w:val="24"/>
        </w:rPr>
      </w:pPr>
      <w:r w:rsidRPr="005E2892">
        <w:rPr>
          <w:sz w:val="24"/>
          <w:szCs w:val="24"/>
        </w:rPr>
        <w:lastRenderedPageBreak/>
        <w:t>Техникум по запросу Студенческого Совета обучающихся предоставляет всю необходимую информацию по расчету платы за проживание в общежитии, включая показания индивидуальных или домовых приборов учета.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after="369" w:line="296" w:lineRule="exact"/>
        <w:ind w:left="40" w:firstLine="620"/>
        <w:rPr>
          <w:sz w:val="24"/>
          <w:szCs w:val="24"/>
        </w:rPr>
      </w:pPr>
      <w:r w:rsidRPr="005E2892">
        <w:rPr>
          <w:sz w:val="24"/>
          <w:szCs w:val="24"/>
        </w:rPr>
        <w:t>Размер платы за проживание в общежитии рассчитывается следующим образом:</w:t>
      </w:r>
    </w:p>
    <w:p w:rsidR="00A373B5" w:rsidRPr="005E2892" w:rsidRDefault="005E2892" w:rsidP="005E2892">
      <w:pPr>
        <w:pStyle w:val="50"/>
        <w:framePr w:w="10039" w:h="13680" w:hRule="exact" w:wrap="none" w:vAnchor="page" w:hAnchor="page" w:x="950" w:y="1258"/>
        <w:shd w:val="clear" w:color="auto" w:fill="auto"/>
        <w:spacing w:before="0" w:after="296" w:line="36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</w:t>
      </w:r>
      <w:r w:rsidR="00F15961">
        <w:rPr>
          <w:rStyle w:val="518pt2pt"/>
          <w:sz w:val="24"/>
          <w:szCs w:val="24"/>
        </w:rPr>
        <w:t>Робщ.=Рп+Рк  Кб,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210" w:lineRule="exact"/>
        <w:ind w:left="40" w:firstLine="620"/>
        <w:rPr>
          <w:sz w:val="24"/>
          <w:szCs w:val="24"/>
        </w:rPr>
      </w:pPr>
      <w:r w:rsidRPr="005E2892">
        <w:rPr>
          <w:sz w:val="24"/>
          <w:szCs w:val="24"/>
        </w:rPr>
        <w:t>где:</w:t>
      </w:r>
    </w:p>
    <w:p w:rsidR="00A373B5" w:rsidRPr="005E2892" w:rsidRDefault="00F15961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450" w:lineRule="exact"/>
        <w:ind w:left="40" w:firstLine="620"/>
        <w:rPr>
          <w:sz w:val="24"/>
          <w:szCs w:val="24"/>
        </w:rPr>
      </w:pPr>
      <w:r>
        <w:rPr>
          <w:sz w:val="24"/>
          <w:szCs w:val="24"/>
        </w:rPr>
        <w:t xml:space="preserve">Р </w:t>
      </w:r>
      <w:r w:rsidR="00567AA6" w:rsidRPr="005E2892">
        <w:rPr>
          <w:sz w:val="24"/>
          <w:szCs w:val="24"/>
        </w:rPr>
        <w:t>общ " размер платы за проживание в общежитии;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450" w:lineRule="exact"/>
        <w:ind w:left="40" w:firstLine="620"/>
        <w:rPr>
          <w:sz w:val="24"/>
          <w:szCs w:val="24"/>
        </w:rPr>
      </w:pPr>
      <w:r w:rsidRPr="005E2892">
        <w:rPr>
          <w:rStyle w:val="0pt2"/>
          <w:sz w:val="24"/>
          <w:szCs w:val="24"/>
        </w:rPr>
        <w:t>Р</w:t>
      </w:r>
      <w:r w:rsidRPr="005E2892">
        <w:rPr>
          <w:rStyle w:val="0pt2"/>
          <w:sz w:val="24"/>
          <w:szCs w:val="24"/>
          <w:vertAlign w:val="subscript"/>
        </w:rPr>
        <w:t>п</w:t>
      </w:r>
      <w:r w:rsidRPr="005E2892">
        <w:rPr>
          <w:sz w:val="24"/>
          <w:szCs w:val="24"/>
        </w:rPr>
        <w:t xml:space="preserve"> - ежемесячная плата за пользование жилым помещением в общежитии;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450" w:lineRule="exact"/>
        <w:ind w:left="40" w:firstLine="620"/>
        <w:rPr>
          <w:sz w:val="24"/>
          <w:szCs w:val="24"/>
        </w:rPr>
      </w:pPr>
      <w:r w:rsidRPr="005E2892">
        <w:rPr>
          <w:rStyle w:val="125pt-1pt"/>
          <w:sz w:val="24"/>
          <w:szCs w:val="24"/>
        </w:rPr>
        <w:t>Р</w:t>
      </w:r>
      <w:r w:rsidRPr="005E2892">
        <w:rPr>
          <w:rStyle w:val="125pt-1pt"/>
          <w:sz w:val="24"/>
          <w:szCs w:val="24"/>
          <w:vertAlign w:val="subscript"/>
        </w:rPr>
        <w:t>к</w:t>
      </w:r>
      <w:r w:rsidRPr="005E2892">
        <w:rPr>
          <w:rStyle w:val="125pt0pt"/>
          <w:sz w:val="24"/>
          <w:szCs w:val="24"/>
        </w:rPr>
        <w:t xml:space="preserve"> </w:t>
      </w:r>
      <w:r w:rsidRPr="005E2892">
        <w:rPr>
          <w:sz w:val="24"/>
          <w:szCs w:val="24"/>
        </w:rPr>
        <w:t>- размер платы за коммунальные услуги;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450" w:lineRule="exact"/>
        <w:ind w:left="40" w:firstLine="620"/>
        <w:rPr>
          <w:sz w:val="24"/>
          <w:szCs w:val="24"/>
        </w:rPr>
      </w:pPr>
      <w:r w:rsidRPr="005E2892">
        <w:rPr>
          <w:rStyle w:val="0pt2"/>
          <w:sz w:val="24"/>
          <w:szCs w:val="24"/>
        </w:rPr>
        <w:t>К</w:t>
      </w:r>
      <w:r w:rsidRPr="005E2892">
        <w:rPr>
          <w:rStyle w:val="0pt2"/>
          <w:sz w:val="24"/>
          <w:szCs w:val="24"/>
          <w:vertAlign w:val="subscript"/>
        </w:rPr>
        <w:t>6</w:t>
      </w:r>
      <w:r w:rsidRPr="005E2892">
        <w:rPr>
          <w:rStyle w:val="0pt2"/>
          <w:sz w:val="24"/>
          <w:szCs w:val="24"/>
        </w:rPr>
        <w:t xml:space="preserve"> -</w:t>
      </w:r>
      <w:r w:rsidRPr="005E2892">
        <w:rPr>
          <w:sz w:val="24"/>
          <w:szCs w:val="24"/>
        </w:rPr>
        <w:t xml:space="preserve"> коэффициент, учитывающий получаемую образовательной организацией субсидию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after="10" w:line="210" w:lineRule="exact"/>
        <w:ind w:left="40"/>
        <w:rPr>
          <w:sz w:val="24"/>
          <w:szCs w:val="24"/>
        </w:rPr>
      </w:pPr>
      <w:r w:rsidRPr="005E2892">
        <w:rPr>
          <w:sz w:val="24"/>
          <w:szCs w:val="24"/>
        </w:rPr>
        <w:t>на финансовое обеспечение выполнения государственного задания.</w:t>
      </w:r>
    </w:p>
    <w:p w:rsidR="00A373B5" w:rsidRPr="004C6C8A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296" w:lineRule="exact"/>
        <w:ind w:left="40" w:right="20" w:firstLine="620"/>
        <w:rPr>
          <w:sz w:val="24"/>
          <w:szCs w:val="24"/>
        </w:rPr>
      </w:pPr>
      <w:r w:rsidRPr="004C6C8A">
        <w:rPr>
          <w:sz w:val="24"/>
          <w:szCs w:val="24"/>
        </w:rPr>
        <w:t>Устан</w:t>
      </w:r>
      <w:r w:rsidR="00F15961" w:rsidRPr="004C6C8A">
        <w:rPr>
          <w:sz w:val="24"/>
          <w:szCs w:val="24"/>
        </w:rPr>
        <w:t>а</w:t>
      </w:r>
      <w:r w:rsidRPr="004C6C8A">
        <w:rPr>
          <w:sz w:val="24"/>
          <w:szCs w:val="24"/>
        </w:rPr>
        <w:t>в</w:t>
      </w:r>
      <w:r w:rsidR="00F15961" w:rsidRPr="004C6C8A">
        <w:rPr>
          <w:sz w:val="24"/>
          <w:szCs w:val="24"/>
        </w:rPr>
        <w:t>лива</w:t>
      </w:r>
      <w:r w:rsidRPr="004C6C8A">
        <w:rPr>
          <w:sz w:val="24"/>
          <w:szCs w:val="24"/>
        </w:rPr>
        <w:t>ют максимальный размер платы за пользование жилым помещением (платы за наем)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деятельность,</w:t>
      </w:r>
    </w:p>
    <w:p w:rsidR="00A373B5" w:rsidRPr="004C6C8A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 w:line="296" w:lineRule="exact"/>
        <w:ind w:left="40" w:right="20" w:firstLine="620"/>
        <w:rPr>
          <w:sz w:val="24"/>
          <w:szCs w:val="24"/>
        </w:rPr>
      </w:pPr>
      <w:r w:rsidRPr="004C6C8A">
        <w:rPr>
          <w:sz w:val="24"/>
          <w:szCs w:val="24"/>
        </w:rPr>
        <w:t xml:space="preserve">с учетом следующих </w:t>
      </w:r>
      <w:r w:rsidRPr="004C6C8A">
        <w:rPr>
          <w:rStyle w:val="a7"/>
          <w:b w:val="0"/>
          <w:sz w:val="24"/>
          <w:szCs w:val="24"/>
        </w:rPr>
        <w:t xml:space="preserve">коэффициентов, </w:t>
      </w:r>
      <w:r w:rsidRPr="004C6C8A">
        <w:rPr>
          <w:sz w:val="24"/>
          <w:szCs w:val="24"/>
        </w:rPr>
        <w:t>применяемых в зависимости от планировки жилых помещений в общежитии:</w:t>
      </w:r>
    </w:p>
    <w:p w:rsidR="00A373B5" w:rsidRPr="004C6C8A" w:rsidRDefault="00567AA6" w:rsidP="005E2892">
      <w:pPr>
        <w:pStyle w:val="20"/>
        <w:framePr w:w="10039" w:h="13680" w:hRule="exact" w:wrap="none" w:vAnchor="page" w:hAnchor="page" w:x="950" w:y="1258"/>
        <w:shd w:val="clear" w:color="auto" w:fill="auto"/>
        <w:spacing w:line="296" w:lineRule="exact"/>
        <w:ind w:left="40" w:firstLine="620"/>
        <w:jc w:val="both"/>
        <w:rPr>
          <w:b w:val="0"/>
          <w:sz w:val="24"/>
          <w:szCs w:val="24"/>
        </w:rPr>
      </w:pPr>
      <w:r w:rsidRPr="004C6C8A">
        <w:rPr>
          <w:b w:val="0"/>
          <w:sz w:val="24"/>
          <w:szCs w:val="24"/>
        </w:rPr>
        <w:t>для общежитий коридорного типа - 0,</w:t>
      </w:r>
      <w:r w:rsidR="000341F9">
        <w:rPr>
          <w:b w:val="0"/>
          <w:sz w:val="24"/>
          <w:szCs w:val="24"/>
        </w:rPr>
        <w:t>279</w:t>
      </w:r>
      <w:r w:rsidRPr="004C6C8A">
        <w:rPr>
          <w:b w:val="0"/>
          <w:sz w:val="24"/>
          <w:szCs w:val="24"/>
        </w:rPr>
        <w:t>;</w:t>
      </w:r>
    </w:p>
    <w:p w:rsidR="00A373B5" w:rsidRPr="004C6C8A" w:rsidRDefault="00567AA6" w:rsidP="005E2892">
      <w:pPr>
        <w:pStyle w:val="20"/>
        <w:framePr w:w="10039" w:h="13680" w:hRule="exact" w:wrap="none" w:vAnchor="page" w:hAnchor="page" w:x="950" w:y="1258"/>
        <w:shd w:val="clear" w:color="auto" w:fill="auto"/>
        <w:spacing w:line="296" w:lineRule="exact"/>
        <w:ind w:left="40" w:right="20" w:firstLine="620"/>
        <w:jc w:val="both"/>
        <w:rPr>
          <w:b w:val="0"/>
          <w:sz w:val="24"/>
          <w:szCs w:val="24"/>
        </w:rPr>
      </w:pPr>
      <w:r w:rsidRPr="004C6C8A">
        <w:rPr>
          <w:b w:val="0"/>
          <w:sz w:val="24"/>
          <w:szCs w:val="24"/>
        </w:rPr>
        <w:t xml:space="preserve">Не взимается плата за проживание в общежитии со следующих категорий обучающихся, ( часть 4 </w:t>
      </w:r>
      <w:r w:rsidRPr="004C6C8A">
        <w:rPr>
          <w:rStyle w:val="23"/>
          <w:bCs/>
          <w:sz w:val="24"/>
          <w:szCs w:val="24"/>
        </w:rPr>
        <w:t xml:space="preserve">статьи 39 </w:t>
      </w:r>
      <w:r w:rsidRPr="004C6C8A">
        <w:rPr>
          <w:b w:val="0"/>
          <w:sz w:val="24"/>
          <w:szCs w:val="24"/>
        </w:rPr>
        <w:t xml:space="preserve">и </w:t>
      </w:r>
      <w:r w:rsidRPr="004C6C8A">
        <w:rPr>
          <w:rStyle w:val="23"/>
          <w:bCs/>
          <w:sz w:val="24"/>
          <w:szCs w:val="24"/>
        </w:rPr>
        <w:t xml:space="preserve">части 5 статьи 36 </w:t>
      </w:r>
      <w:r w:rsidRPr="004C6C8A">
        <w:rPr>
          <w:b w:val="0"/>
          <w:sz w:val="24"/>
          <w:szCs w:val="24"/>
        </w:rPr>
        <w:t>Закона об образовании в РФ)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right="20" w:firstLine="620"/>
        <w:rPr>
          <w:sz w:val="24"/>
          <w:szCs w:val="24"/>
        </w:rPr>
      </w:pPr>
      <w:r w:rsidRPr="005E2892">
        <w:rPr>
          <w:sz w:val="24"/>
          <w:szCs w:val="24"/>
        </w:rPr>
        <w:t>-студентов, являющимися детьми-сиротами и детьми, оставшимися без попечения родителей,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firstLine="620"/>
        <w:rPr>
          <w:sz w:val="24"/>
          <w:szCs w:val="24"/>
        </w:rPr>
      </w:pPr>
      <w:r w:rsidRPr="005E2892">
        <w:rPr>
          <w:sz w:val="24"/>
          <w:szCs w:val="24"/>
        </w:rPr>
        <w:t>-лицами из числа детей-сирот и детей, оставшихся без попечения родителей,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firstLine="620"/>
        <w:rPr>
          <w:sz w:val="24"/>
          <w:szCs w:val="24"/>
        </w:rPr>
      </w:pPr>
      <w:r w:rsidRPr="005E2892">
        <w:rPr>
          <w:sz w:val="24"/>
          <w:szCs w:val="24"/>
        </w:rPr>
        <w:t>-детям -инвалидам , инвалидам I и II групп, инвалидам с детства,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right="20" w:firstLine="620"/>
        <w:rPr>
          <w:sz w:val="24"/>
          <w:szCs w:val="24"/>
        </w:rPr>
      </w:pPr>
      <w:r w:rsidRPr="005E2892">
        <w:rPr>
          <w:sz w:val="24"/>
          <w:szCs w:val="24"/>
        </w:rPr>
        <w:t>-студентам,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right="20" w:firstLine="620"/>
        <w:rPr>
          <w:sz w:val="24"/>
          <w:szCs w:val="24"/>
        </w:rPr>
      </w:pPr>
      <w:r w:rsidRPr="005E2892">
        <w:rPr>
          <w:sz w:val="24"/>
          <w:szCs w:val="24"/>
        </w:rPr>
        <w:t>-студентам, являющимся инвалидами вследствие военной травмы или заболевания, полученных в период прохождения военной служб</w:t>
      </w:r>
      <w:r w:rsidR="00F15961">
        <w:rPr>
          <w:sz w:val="24"/>
          <w:szCs w:val="24"/>
        </w:rPr>
        <w:t>ы, и ветеранами боевых действий</w:t>
      </w:r>
      <w:r w:rsidRPr="005E2892">
        <w:rPr>
          <w:sz w:val="24"/>
          <w:szCs w:val="24"/>
        </w:rPr>
        <w:t>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firstLine="620"/>
        <w:rPr>
          <w:sz w:val="24"/>
          <w:szCs w:val="24"/>
        </w:rPr>
      </w:pPr>
      <w:r w:rsidRPr="005E2892">
        <w:rPr>
          <w:sz w:val="24"/>
          <w:szCs w:val="24"/>
        </w:rPr>
        <w:t>-имеющим право на получение государственной социальной помощи,</w:t>
      </w:r>
    </w:p>
    <w:p w:rsidR="00A373B5" w:rsidRPr="005E2892" w:rsidRDefault="00567AA6" w:rsidP="005E2892">
      <w:pPr>
        <w:pStyle w:val="4"/>
        <w:framePr w:w="10039" w:h="13680" w:hRule="exact" w:wrap="none" w:vAnchor="page" w:hAnchor="page" w:x="950" w:y="1258"/>
        <w:shd w:val="clear" w:color="auto" w:fill="auto"/>
        <w:spacing w:before="0"/>
        <w:ind w:left="40" w:right="20" w:firstLine="620"/>
        <w:rPr>
          <w:sz w:val="24"/>
          <w:szCs w:val="24"/>
        </w:rPr>
      </w:pPr>
      <w:r w:rsidRPr="005E2892">
        <w:rPr>
          <w:sz w:val="24"/>
          <w:szCs w:val="24"/>
        </w:rPr>
        <w:t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</w:t>
      </w:r>
      <w:r w:rsidRPr="005E2892">
        <w:rPr>
          <w:sz w:val="24"/>
          <w:szCs w:val="24"/>
        </w:rPr>
        <w:softHyphen/>
        <w:t>строительных воинских формированиях при федеральных органах исполнительной власти и в</w:t>
      </w:r>
    </w:p>
    <w:p w:rsidR="00A373B5" w:rsidRPr="005E2892" w:rsidRDefault="00567AA6" w:rsidP="005E2892">
      <w:pPr>
        <w:pStyle w:val="a6"/>
        <w:framePr w:wrap="none" w:vAnchor="page" w:hAnchor="page" w:x="10854" w:y="15391"/>
        <w:shd w:val="clear" w:color="auto" w:fill="auto"/>
        <w:spacing w:line="20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5</w:t>
      </w:r>
    </w:p>
    <w:p w:rsidR="00A373B5" w:rsidRPr="005E2892" w:rsidRDefault="00A373B5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shd w:val="clear" w:color="auto" w:fill="auto"/>
        <w:spacing w:before="0"/>
        <w:ind w:left="40" w:right="20"/>
        <w:rPr>
          <w:sz w:val="24"/>
          <w:szCs w:val="24"/>
        </w:rPr>
      </w:pPr>
      <w:r w:rsidRPr="005E2892">
        <w:rPr>
          <w:sz w:val="24"/>
          <w:szCs w:val="24"/>
        </w:rPr>
        <w:lastRenderedPageBreak/>
        <w:t xml:space="preserve">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Pr="005E2892">
        <w:rPr>
          <w:rStyle w:val="32"/>
          <w:sz w:val="24"/>
          <w:szCs w:val="24"/>
        </w:rPr>
        <w:t xml:space="preserve">подпунктами "б" - "г" пункта 1, подпунктом "а" пункта 2 </w:t>
      </w:r>
      <w:r w:rsidRPr="005E2892">
        <w:rPr>
          <w:sz w:val="24"/>
          <w:szCs w:val="24"/>
        </w:rPr>
        <w:t xml:space="preserve">и </w:t>
      </w:r>
      <w:r w:rsidRPr="005E2892">
        <w:rPr>
          <w:rStyle w:val="32"/>
          <w:sz w:val="24"/>
          <w:szCs w:val="24"/>
        </w:rPr>
        <w:t xml:space="preserve">подпунктами "а" - "в" пункта 3 статьи 51 </w:t>
      </w:r>
      <w:r w:rsidRPr="005E2892">
        <w:rPr>
          <w:sz w:val="24"/>
          <w:szCs w:val="24"/>
        </w:rPr>
        <w:t xml:space="preserve">Федерального закона от 28 марта 1998 </w:t>
      </w:r>
      <w:r w:rsidR="00F15961">
        <w:rPr>
          <w:sz w:val="24"/>
          <w:szCs w:val="24"/>
        </w:rPr>
        <w:t xml:space="preserve">года </w:t>
      </w:r>
      <w:r w:rsidRPr="005E2892">
        <w:rPr>
          <w:sz w:val="24"/>
          <w:szCs w:val="24"/>
          <w:lang w:val="en-US"/>
        </w:rPr>
        <w:t>N</w:t>
      </w:r>
      <w:r w:rsidRPr="005E2892">
        <w:rPr>
          <w:sz w:val="24"/>
          <w:szCs w:val="24"/>
        </w:rPr>
        <w:t xml:space="preserve"> 53-Ф3 "О воинской обязанности и военной службе"</w:t>
      </w:r>
    </w:p>
    <w:p w:rsidR="00A373B5" w:rsidRPr="005E2892" w:rsidRDefault="00703B6C" w:rsidP="005E2892">
      <w:pPr>
        <w:pStyle w:val="4"/>
        <w:framePr w:w="10008" w:h="13527" w:hRule="exact" w:wrap="none" w:vAnchor="page" w:hAnchor="page" w:x="965" w:y="1258"/>
        <w:shd w:val="clear" w:color="auto" w:fill="auto"/>
        <w:spacing w:before="0" w:line="298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="00567AA6" w:rsidRPr="005E2892">
        <w:rPr>
          <w:sz w:val="24"/>
          <w:szCs w:val="24"/>
        </w:rPr>
        <w:t xml:space="preserve">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Студенческого Совета техникума. Лица, указанные в </w:t>
      </w:r>
      <w:r w:rsidR="00567AA6" w:rsidRPr="005E2892">
        <w:rPr>
          <w:rStyle w:val="1"/>
          <w:sz w:val="24"/>
          <w:szCs w:val="24"/>
        </w:rPr>
        <w:t xml:space="preserve">части 5 статьи 36 </w:t>
      </w:r>
      <w:r w:rsidR="00567AA6" w:rsidRPr="005E2892">
        <w:rPr>
          <w:sz w:val="24"/>
          <w:szCs w:val="24"/>
        </w:rPr>
        <w:t>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В общежитии обучающимся исключительно по их желанию за плату могут оказываться дополнительные бытовые услуги. Порядок оказания данных услуг и их оплата регулируются отдельным соглашением между образовательной организацией и обучающимся. Обучающиеся, проживающие в общежитии, вправе отказаться от предоставления дополнительных бытовых услуг в случае, если они в них не нуждаются, или по иным причинам. Размер платы за дополнительные бытовые услуги принимается с учетом мнения Студенческого Совета обучающихся Техникума.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 комнатах, организации видеонаблюдения и т.д.) и противопожарной безопасности.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4C6C8A">
        <w:rPr>
          <w:sz w:val="24"/>
          <w:szCs w:val="24"/>
        </w:rPr>
        <w:t xml:space="preserve">Также </w:t>
      </w:r>
      <w:r w:rsidRPr="004C6C8A">
        <w:rPr>
          <w:rStyle w:val="a7"/>
          <w:b w:val="0"/>
          <w:sz w:val="24"/>
          <w:szCs w:val="24"/>
        </w:rPr>
        <w:t>в плату</w:t>
      </w:r>
      <w:r w:rsidRPr="004C6C8A">
        <w:rPr>
          <w:rStyle w:val="a7"/>
          <w:sz w:val="24"/>
          <w:szCs w:val="24"/>
        </w:rPr>
        <w:t xml:space="preserve"> </w:t>
      </w:r>
      <w:r w:rsidRPr="004C6C8A">
        <w:rPr>
          <w:sz w:val="24"/>
          <w:szCs w:val="24"/>
        </w:rPr>
        <w:t xml:space="preserve">за проживание в общежитии и дополнительные бытовые услуги </w:t>
      </w:r>
      <w:r w:rsidRPr="004C6C8A">
        <w:rPr>
          <w:rStyle w:val="a7"/>
          <w:b w:val="0"/>
          <w:sz w:val="24"/>
          <w:szCs w:val="24"/>
        </w:rPr>
        <w:t xml:space="preserve">не должны включатся </w:t>
      </w:r>
      <w:r w:rsidRPr="004C6C8A">
        <w:rPr>
          <w:sz w:val="24"/>
          <w:szCs w:val="24"/>
        </w:rPr>
        <w:t>затраты на содержание</w:t>
      </w:r>
      <w:r w:rsidRPr="005E2892">
        <w:rPr>
          <w:sz w:val="24"/>
          <w:szCs w:val="24"/>
        </w:rPr>
        <w:t xml:space="preserve"> и ремонт жилых помещений, к которым, в частности, относятся затраты на: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98" w:lineRule="exact"/>
        <w:ind w:left="20" w:firstLine="540"/>
        <w:rPr>
          <w:sz w:val="24"/>
          <w:szCs w:val="24"/>
        </w:rPr>
      </w:pPr>
      <w:r w:rsidRPr="005E2892">
        <w:rPr>
          <w:sz w:val="24"/>
          <w:szCs w:val="24"/>
        </w:rPr>
        <w:t>уборку и санитарно-гигиеническую очистку помещений общего пользования;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98" w:lineRule="exact"/>
        <w:ind w:left="20" w:firstLine="540"/>
        <w:rPr>
          <w:sz w:val="24"/>
          <w:szCs w:val="24"/>
        </w:rPr>
      </w:pPr>
      <w:r w:rsidRPr="005E2892">
        <w:rPr>
          <w:sz w:val="24"/>
          <w:szCs w:val="24"/>
        </w:rPr>
        <w:t>сбор и вывоз твердых и жидких бытовых отходов;</w:t>
      </w:r>
    </w:p>
    <w:p w:rsidR="00A373B5" w:rsidRPr="005E2892" w:rsidRDefault="00567AA6" w:rsidP="005E2892">
      <w:pPr>
        <w:pStyle w:val="4"/>
        <w:framePr w:w="10008" w:h="13527" w:hRule="exact" w:wrap="none" w:vAnchor="page" w:hAnchor="page" w:x="965" w:y="1258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 xml:space="preserve">соблюдение мер пожарной безопасности в соответствии с </w:t>
      </w:r>
      <w:r w:rsidRPr="005E2892">
        <w:rPr>
          <w:rStyle w:val="1"/>
          <w:sz w:val="24"/>
          <w:szCs w:val="24"/>
        </w:rPr>
        <w:t xml:space="preserve">законодательством </w:t>
      </w:r>
      <w:r w:rsidRPr="005E2892">
        <w:rPr>
          <w:sz w:val="24"/>
          <w:szCs w:val="24"/>
        </w:rPr>
        <w:t>Российской Федерации о пожарной безопасности;</w:t>
      </w:r>
    </w:p>
    <w:p w:rsidR="00A373B5" w:rsidRPr="005E2892" w:rsidRDefault="00567AA6" w:rsidP="005E2892">
      <w:pPr>
        <w:pStyle w:val="a6"/>
        <w:framePr w:wrap="none" w:vAnchor="page" w:hAnchor="page" w:x="10839" w:y="15392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t>6</w:t>
      </w:r>
    </w:p>
    <w:p w:rsidR="00A373B5" w:rsidRPr="005E2892" w:rsidRDefault="00A373B5" w:rsidP="005E2892">
      <w:pPr>
        <w:jc w:val="both"/>
        <w:rPr>
          <w:rFonts w:ascii="Times New Roman" w:hAnsi="Times New Roman" w:cs="Times New Roman"/>
        </w:rPr>
        <w:sectPr w:rsidR="00A373B5" w:rsidRPr="005E28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3B5" w:rsidRPr="005E2892" w:rsidRDefault="00567AA6" w:rsidP="005E2892">
      <w:pPr>
        <w:pStyle w:val="a6"/>
        <w:framePr w:wrap="none" w:vAnchor="page" w:hAnchor="page" w:x="10839" w:y="15392"/>
        <w:shd w:val="clear" w:color="auto" w:fill="auto"/>
        <w:spacing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E2892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A373B5" w:rsidRDefault="00A373B5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Pr="005E2892" w:rsidRDefault="00565EC9" w:rsidP="00565EC9">
      <w:pPr>
        <w:pStyle w:val="4"/>
        <w:shd w:val="clear" w:color="auto" w:fill="auto"/>
        <w:spacing w:before="0" w:line="298" w:lineRule="exact"/>
        <w:ind w:left="20" w:right="20" w:firstLine="900"/>
        <w:rPr>
          <w:sz w:val="24"/>
          <w:szCs w:val="24"/>
        </w:rPr>
      </w:pPr>
      <w:r w:rsidRPr="005E2892">
        <w:rPr>
          <w:sz w:val="24"/>
          <w:szCs w:val="24"/>
        </w:rPr>
        <w:t>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565EC9" w:rsidRPr="005E2892" w:rsidRDefault="00565EC9" w:rsidP="00565EC9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565EC9" w:rsidRPr="005E2892" w:rsidRDefault="00565EC9" w:rsidP="00565EC9">
      <w:pPr>
        <w:pStyle w:val="4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>Образовательная организация не может вводить обязательные для обучающихся, проживающих в общежитии, услуги, а также на платной основе предоставлять доступ в помещения общего пользования.</w:t>
      </w:r>
    </w:p>
    <w:p w:rsidR="00565EC9" w:rsidRDefault="00565EC9" w:rsidP="00565EC9">
      <w:pPr>
        <w:pStyle w:val="4"/>
        <w:shd w:val="clear" w:color="auto" w:fill="auto"/>
        <w:spacing w:before="0" w:line="298" w:lineRule="exact"/>
        <w:ind w:left="20" w:right="20" w:firstLine="540"/>
        <w:rPr>
          <w:sz w:val="24"/>
          <w:szCs w:val="24"/>
        </w:rPr>
      </w:pPr>
      <w:r w:rsidRPr="005E2892">
        <w:rPr>
          <w:sz w:val="24"/>
          <w:szCs w:val="24"/>
        </w:rPr>
        <w:t xml:space="preserve">Техникум в соответствии с </w:t>
      </w:r>
      <w:r w:rsidRPr="005E2892">
        <w:rPr>
          <w:rStyle w:val="1"/>
          <w:sz w:val="24"/>
          <w:szCs w:val="24"/>
        </w:rPr>
        <w:t xml:space="preserve">подпунктом "о" пункта 1 части 2 статьи 29 </w:t>
      </w:r>
      <w:r w:rsidRPr="005E2892">
        <w:rPr>
          <w:sz w:val="24"/>
          <w:szCs w:val="24"/>
        </w:rPr>
        <w:t xml:space="preserve">Закона об образовании и </w:t>
      </w:r>
      <w:r w:rsidRPr="005E2892">
        <w:rPr>
          <w:rStyle w:val="1"/>
          <w:sz w:val="24"/>
          <w:szCs w:val="24"/>
        </w:rPr>
        <w:t xml:space="preserve">абзацем 41 подпункта "а" пункта 3 </w:t>
      </w:r>
      <w:r w:rsidRPr="005E2892">
        <w:rPr>
          <w:sz w:val="24"/>
          <w:szCs w:val="24"/>
        </w:rPr>
        <w:t xml:space="preserve"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</w:t>
      </w:r>
      <w:r w:rsidRPr="005E2892">
        <w:rPr>
          <w:sz w:val="24"/>
          <w:szCs w:val="24"/>
          <w:lang w:val="en-US"/>
        </w:rPr>
        <w:t>N</w:t>
      </w:r>
      <w:r w:rsidRPr="005E2892">
        <w:rPr>
          <w:sz w:val="24"/>
          <w:szCs w:val="24"/>
        </w:rPr>
        <w:t xml:space="preserve"> 582, размещает на своем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</w:t>
      </w:r>
      <w:r>
        <w:rPr>
          <w:sz w:val="24"/>
          <w:szCs w:val="24"/>
        </w:rPr>
        <w:t xml:space="preserve"> </w:t>
      </w:r>
      <w:r w:rsidRPr="005E2892">
        <w:rPr>
          <w:sz w:val="24"/>
          <w:szCs w:val="24"/>
        </w:rPr>
        <w:t xml:space="preserve"> платы и обоснованного расчета стоимости платы за коммунальные и дополнительные бытовые услуги.</w:t>
      </w:r>
      <w:r>
        <w:rPr>
          <w:sz w:val="24"/>
          <w:szCs w:val="24"/>
        </w:rPr>
        <w:t xml:space="preserve"> </w:t>
      </w: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E2892">
      <w:pPr>
        <w:jc w:val="both"/>
        <w:rPr>
          <w:rFonts w:ascii="Times New Roman" w:hAnsi="Times New Roman" w:cs="Times New Roman"/>
        </w:rPr>
      </w:pPr>
    </w:p>
    <w:p w:rsidR="00565EC9" w:rsidRDefault="00565EC9" w:rsidP="00565EC9">
      <w:pPr>
        <w:jc w:val="right"/>
        <w:rPr>
          <w:rFonts w:ascii="Times New Roman" w:hAnsi="Times New Roman" w:cs="Times New Roman"/>
        </w:rPr>
      </w:pPr>
    </w:p>
    <w:p w:rsidR="00565EC9" w:rsidRDefault="00565EC9" w:rsidP="00565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tbl>
      <w:tblPr>
        <w:tblW w:w="10052" w:type="dxa"/>
        <w:tblInd w:w="93" w:type="dxa"/>
        <w:tblLayout w:type="fixed"/>
        <w:tblLook w:val="04A0"/>
      </w:tblPr>
      <w:tblGrid>
        <w:gridCol w:w="2282"/>
        <w:gridCol w:w="942"/>
        <w:gridCol w:w="1209"/>
        <w:gridCol w:w="1251"/>
        <w:gridCol w:w="4368"/>
      </w:tblGrid>
      <w:tr w:rsidR="00565EC9" w:rsidRPr="00565EC9" w:rsidTr="00565EC9">
        <w:trPr>
          <w:trHeight w:val="300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Расчет платы за проживание в общежитии для студентов, обучающихся на бюджетной основе</w:t>
            </w:r>
          </w:p>
        </w:tc>
      </w:tr>
      <w:tr w:rsidR="00565EC9" w:rsidRPr="00565EC9" w:rsidTr="00565EC9">
        <w:trPr>
          <w:trHeight w:val="6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 xml:space="preserve">количество </w:t>
            </w: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br/>
              <w:t>по норме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сумма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расчет</w:t>
            </w:r>
          </w:p>
        </w:tc>
      </w:tr>
      <w:tr w:rsidR="00565EC9" w:rsidRPr="00565EC9" w:rsidTr="00565EC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1. Плата за наем жилого помещения, м2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18,00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6 м2 * 3 руб.</w:t>
            </w:r>
          </w:p>
        </w:tc>
      </w:tr>
      <w:tr w:rsidR="00565EC9" w:rsidRPr="00565EC9" w:rsidTr="00565EC9">
        <w:trPr>
          <w:trHeight w:val="9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 xml:space="preserve">2. Коммунальные услуги на 1 человека всего, </w:t>
            </w: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br/>
              <w:t>в том числе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358,48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565EC9" w:rsidRPr="00565EC9" w:rsidTr="00565EC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отопление, Гкал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1863,74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162,15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0341F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6м2 * 0,029 Гкал * 1863,74 руб.*</w:t>
            </w:r>
            <w:r w:rsidR="000341F9">
              <w:rPr>
                <w:rFonts w:ascii="Calibri" w:eastAsia="Times New Roman" w:hAnsi="Calibri" w:cs="Times New Roman"/>
                <w:sz w:val="22"/>
                <w:szCs w:val="22"/>
              </w:rPr>
              <w:t>0,279</w:t>
            </w:r>
          </w:p>
        </w:tc>
      </w:tr>
      <w:tr w:rsidR="00565EC9" w:rsidRPr="00565EC9" w:rsidTr="00565EC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холодная вода, м3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48,31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87,68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 xml:space="preserve">3,63 м3 * 48,31 руб. * </w:t>
            </w:r>
            <w:r w:rsidR="000341F9">
              <w:rPr>
                <w:rFonts w:ascii="Calibri" w:eastAsia="Times New Roman" w:hAnsi="Calibri" w:cs="Times New Roman"/>
                <w:sz w:val="22"/>
                <w:szCs w:val="22"/>
              </w:rPr>
              <w:t>0,279</w:t>
            </w:r>
          </w:p>
        </w:tc>
      </w:tr>
      <w:tr w:rsidR="00565EC9" w:rsidRPr="00565EC9" w:rsidTr="00565EC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водоотведение, м3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37,36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67,81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 xml:space="preserve">3,63м3 * 37,36 * </w:t>
            </w:r>
            <w:r w:rsidR="000341F9">
              <w:rPr>
                <w:rFonts w:ascii="Calibri" w:eastAsia="Times New Roman" w:hAnsi="Calibri" w:cs="Times New Roman"/>
                <w:sz w:val="22"/>
                <w:szCs w:val="22"/>
              </w:rPr>
              <w:t>0,279</w:t>
            </w:r>
          </w:p>
        </w:tc>
      </w:tr>
      <w:tr w:rsidR="00565EC9" w:rsidRPr="00565EC9" w:rsidTr="00565EC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электроэнергия, кВт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22,38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3,65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>40,84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C9" w:rsidRPr="00565EC9" w:rsidRDefault="00565EC9" w:rsidP="00565EC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65EC9">
              <w:rPr>
                <w:rFonts w:ascii="Calibri" w:eastAsia="Times New Roman" w:hAnsi="Calibri" w:cs="Times New Roman"/>
                <w:sz w:val="22"/>
                <w:szCs w:val="22"/>
              </w:rPr>
              <w:t xml:space="preserve">22,38кВт * 3,65 * </w:t>
            </w:r>
            <w:r w:rsidR="000341F9">
              <w:rPr>
                <w:rFonts w:ascii="Calibri" w:eastAsia="Times New Roman" w:hAnsi="Calibri" w:cs="Times New Roman"/>
                <w:sz w:val="22"/>
                <w:szCs w:val="22"/>
              </w:rPr>
              <w:t>0,279</w:t>
            </w:r>
          </w:p>
        </w:tc>
      </w:tr>
    </w:tbl>
    <w:p w:rsidR="00565EC9" w:rsidRPr="005E2892" w:rsidRDefault="00565EC9" w:rsidP="00565EC9">
      <w:pPr>
        <w:jc w:val="right"/>
        <w:rPr>
          <w:rFonts w:ascii="Times New Roman" w:hAnsi="Times New Roman" w:cs="Times New Roman"/>
        </w:rPr>
      </w:pPr>
    </w:p>
    <w:sectPr w:rsidR="00565EC9" w:rsidRPr="005E2892" w:rsidSect="00565EC9">
      <w:pgSz w:w="11909" w:h="16838"/>
      <w:pgMar w:top="0" w:right="569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82" w:rsidRDefault="00272B82" w:rsidP="00A373B5">
      <w:r>
        <w:separator/>
      </w:r>
    </w:p>
  </w:endnote>
  <w:endnote w:type="continuationSeparator" w:id="1">
    <w:p w:rsidR="00272B82" w:rsidRDefault="00272B82" w:rsidP="00A3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82" w:rsidRDefault="00272B82"/>
  </w:footnote>
  <w:footnote w:type="continuationSeparator" w:id="1">
    <w:p w:rsidR="00272B82" w:rsidRDefault="00272B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429"/>
    <w:multiLevelType w:val="multilevel"/>
    <w:tmpl w:val="DA243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B4A15"/>
    <w:multiLevelType w:val="multilevel"/>
    <w:tmpl w:val="A9A49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62E85"/>
    <w:multiLevelType w:val="multilevel"/>
    <w:tmpl w:val="BE88224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73B5"/>
    <w:rsid w:val="000341F9"/>
    <w:rsid w:val="0011407A"/>
    <w:rsid w:val="00272B82"/>
    <w:rsid w:val="004374BE"/>
    <w:rsid w:val="004C6C8A"/>
    <w:rsid w:val="005167FA"/>
    <w:rsid w:val="00565EC9"/>
    <w:rsid w:val="00567AA6"/>
    <w:rsid w:val="005E2892"/>
    <w:rsid w:val="00703B6C"/>
    <w:rsid w:val="00875D52"/>
    <w:rsid w:val="00A373B5"/>
    <w:rsid w:val="00E96B19"/>
    <w:rsid w:val="00F1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3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3B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4"/>
    <w:rsid w:val="00A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A373B5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373B5"/>
    <w:rPr>
      <w:color w:val="00000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A373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A373B5"/>
    <w:rPr>
      <w:i/>
      <w:i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A373B5"/>
    <w:rPr>
      <w:i/>
      <w:iCs/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A373B5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"/>
    <w:rsid w:val="00A373B5"/>
    <w:rPr>
      <w:b/>
      <w:bC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37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A373B5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A373B5"/>
    <w:rPr>
      <w:color w:val="00000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A373B5"/>
    <w:rPr>
      <w:color w:val="000000"/>
      <w:w w:val="100"/>
      <w:position w:val="0"/>
      <w:lang w:val="ru-RU"/>
    </w:rPr>
  </w:style>
  <w:style w:type="character" w:customStyle="1" w:styleId="30pt">
    <w:name w:val="Основной текст (3) + Не курсив;Интервал 0 pt"/>
    <w:basedOn w:val="3"/>
    <w:rsid w:val="00A373B5"/>
    <w:rPr>
      <w:i/>
      <w:iCs/>
      <w:color w:val="000000"/>
      <w:spacing w:val="3"/>
      <w:w w:val="100"/>
      <w:position w:val="0"/>
      <w:lang w:val="ru-RU"/>
    </w:rPr>
  </w:style>
  <w:style w:type="character" w:customStyle="1" w:styleId="0pt2">
    <w:name w:val="Основной текст + Курсив;Интервал 0 pt"/>
    <w:basedOn w:val="a4"/>
    <w:rsid w:val="00A373B5"/>
    <w:rPr>
      <w:i/>
      <w:iCs/>
      <w:color w:val="000000"/>
      <w:spacing w:val="-7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A373B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0"/>
    <w:rsid w:val="00A373B5"/>
    <w:rPr>
      <w:b/>
      <w:bCs/>
      <w:i/>
      <w:iCs/>
      <w:color w:val="000000"/>
      <w:spacing w:val="3"/>
      <w:w w:val="100"/>
      <w:position w:val="0"/>
      <w:lang w:val="ru-RU"/>
    </w:rPr>
  </w:style>
  <w:style w:type="character" w:customStyle="1" w:styleId="40pt0">
    <w:name w:val="Основной текст (4) + Не полужирный;Интервал 0 pt"/>
    <w:basedOn w:val="40"/>
    <w:rsid w:val="00A373B5"/>
    <w:rPr>
      <w:b/>
      <w:bCs/>
      <w:color w:val="000000"/>
      <w:spacing w:val="-7"/>
      <w:w w:val="100"/>
      <w:position w:val="0"/>
      <w:lang w:val="ru-RU"/>
    </w:rPr>
  </w:style>
  <w:style w:type="character" w:customStyle="1" w:styleId="42">
    <w:name w:val="Основной текст (4)"/>
    <w:basedOn w:val="40"/>
    <w:rsid w:val="00A373B5"/>
    <w:rPr>
      <w:color w:val="00000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A373B5"/>
    <w:rPr>
      <w:b/>
      <w:bC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  <w:u w:val="none"/>
    </w:rPr>
  </w:style>
  <w:style w:type="character" w:customStyle="1" w:styleId="518pt2pt">
    <w:name w:val="Основной текст (5) + 18 pt;Курсив;Интервал 2 pt"/>
    <w:basedOn w:val="5"/>
    <w:rsid w:val="00A373B5"/>
    <w:rPr>
      <w:i/>
      <w:iCs/>
      <w:color w:val="000000"/>
      <w:spacing w:val="41"/>
      <w:w w:val="100"/>
      <w:position w:val="0"/>
      <w:sz w:val="36"/>
      <w:szCs w:val="36"/>
      <w:lang w:val="ru-RU"/>
    </w:rPr>
  </w:style>
  <w:style w:type="character" w:customStyle="1" w:styleId="125pt-1pt">
    <w:name w:val="Основной текст + 12;5 pt;Курсив;Интервал -1 pt"/>
    <w:basedOn w:val="a4"/>
    <w:rsid w:val="00A373B5"/>
    <w:rPr>
      <w:i/>
      <w:iCs/>
      <w:color w:val="000000"/>
      <w:spacing w:val="-32"/>
      <w:w w:val="100"/>
      <w:position w:val="0"/>
      <w:sz w:val="25"/>
      <w:szCs w:val="25"/>
      <w:lang w:val="ru-RU"/>
    </w:rPr>
  </w:style>
  <w:style w:type="character" w:customStyle="1" w:styleId="125pt0pt">
    <w:name w:val="Основной текст + 12;5 pt;Интервал 0 pt"/>
    <w:basedOn w:val="a4"/>
    <w:rsid w:val="00A373B5"/>
    <w:rPr>
      <w:color w:val="000000"/>
      <w:spacing w:val="0"/>
      <w:w w:val="100"/>
      <w:position w:val="0"/>
      <w:sz w:val="25"/>
      <w:szCs w:val="25"/>
    </w:rPr>
  </w:style>
  <w:style w:type="character" w:customStyle="1" w:styleId="41pt">
    <w:name w:val="Основной текст (4) + Интервал 1 pt"/>
    <w:basedOn w:val="40"/>
    <w:rsid w:val="00A373B5"/>
    <w:rPr>
      <w:color w:val="000000"/>
      <w:spacing w:val="27"/>
      <w:w w:val="100"/>
      <w:position w:val="0"/>
      <w:lang w:val="ru-RU"/>
    </w:rPr>
  </w:style>
  <w:style w:type="character" w:customStyle="1" w:styleId="30pt0">
    <w:name w:val="Основной текст (3) + Полужирный;Не курсив;Интервал 0 pt"/>
    <w:basedOn w:val="3"/>
    <w:rsid w:val="00A373B5"/>
    <w:rPr>
      <w:b/>
      <w:bCs/>
      <w:i/>
      <w:iCs/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373B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a4"/>
    <w:rsid w:val="00A373B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A373B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rsid w:val="00A373B5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1">
    <w:name w:val="Основной текст (4)"/>
    <w:basedOn w:val="a"/>
    <w:link w:val="40"/>
    <w:rsid w:val="00A373B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A373B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24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75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D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Елена</cp:lastModifiedBy>
  <cp:revision>3</cp:revision>
  <cp:lastPrinted>2017-10-20T11:47:00Z</cp:lastPrinted>
  <dcterms:created xsi:type="dcterms:W3CDTF">2017-10-20T11:59:00Z</dcterms:created>
  <dcterms:modified xsi:type="dcterms:W3CDTF">2017-10-30T07:52:00Z</dcterms:modified>
</cp:coreProperties>
</file>